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>
        <w:rPr>
          <w:b/>
          <w:caps/>
          <w:sz w:val="24"/>
          <w:szCs w:val="24"/>
        </w:rPr>
        <w:t>4</w:t>
      </w:r>
      <w:r w:rsidRPr="00711E63">
        <w:rPr>
          <w:b/>
          <w:caps/>
          <w:sz w:val="24"/>
          <w:szCs w:val="24"/>
        </w:rPr>
        <w:t>/25-</w:t>
      </w:r>
      <w:r w:rsidR="00677FEC">
        <w:rPr>
          <w:b/>
          <w:caps/>
          <w:sz w:val="24"/>
          <w:szCs w:val="24"/>
        </w:rPr>
        <w:t>2</w:t>
      </w:r>
      <w:r w:rsidR="006D73BB">
        <w:rPr>
          <w:b/>
          <w:caps/>
          <w:sz w:val="24"/>
          <w:szCs w:val="24"/>
        </w:rPr>
        <w:t>4</w:t>
      </w:r>
      <w:r w:rsidRPr="00711E63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</w:t>
      </w:r>
      <w:r w:rsidRPr="00711E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273A83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Т.А.М.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>Павлухин А.А.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Pr="00EE7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</w:t>
      </w:r>
      <w:r w:rsidR="00C6275F">
        <w:rPr>
          <w:sz w:val="24"/>
          <w:szCs w:val="24"/>
        </w:rPr>
        <w:t xml:space="preserve"> Цветкова А.И.,</w:t>
      </w:r>
      <w:r w:rsidRPr="00EE7077">
        <w:rPr>
          <w:sz w:val="24"/>
          <w:szCs w:val="24"/>
        </w:rPr>
        <w:t xml:space="preserve">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6D73BB">
        <w:rPr>
          <w:sz w:val="24"/>
          <w:szCs w:val="24"/>
        </w:rPr>
        <w:t>Т</w:t>
      </w:r>
      <w:r w:rsidR="00273A83">
        <w:rPr>
          <w:sz w:val="24"/>
          <w:szCs w:val="24"/>
        </w:rPr>
        <w:t>.</w:t>
      </w:r>
      <w:r w:rsidR="006D73BB">
        <w:rPr>
          <w:sz w:val="24"/>
          <w:szCs w:val="24"/>
        </w:rPr>
        <w:t>А.М</w:t>
      </w:r>
      <w:r w:rsidR="00E31075">
        <w:rPr>
          <w:sz w:val="24"/>
          <w:szCs w:val="24"/>
        </w:rPr>
        <w:t>.</w:t>
      </w:r>
      <w:r w:rsidRPr="00711E63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677FEC" w:rsidRPr="006D73BB" w:rsidRDefault="006D73BB" w:rsidP="00677FEC">
      <w:pPr>
        <w:ind w:firstLine="708"/>
        <w:jc w:val="both"/>
        <w:rPr>
          <w:sz w:val="24"/>
          <w:szCs w:val="24"/>
        </w:rPr>
      </w:pPr>
      <w:r w:rsidRPr="006D73BB">
        <w:rPr>
          <w:sz w:val="24"/>
          <w:szCs w:val="24"/>
        </w:rPr>
        <w:t xml:space="preserve">В Адвокатскую палату Московской области 18.12.2018 г. поступила жалоба адвоката </w:t>
      </w:r>
      <w:r w:rsidR="00273A83">
        <w:rPr>
          <w:sz w:val="24"/>
          <w:szCs w:val="24"/>
        </w:rPr>
        <w:t>Д.И.А.</w:t>
      </w:r>
      <w:r w:rsidRPr="006D73BB">
        <w:rPr>
          <w:sz w:val="24"/>
          <w:szCs w:val="24"/>
        </w:rPr>
        <w:t xml:space="preserve"> в отношении адвоката </w:t>
      </w:r>
      <w:r w:rsidR="00273A83">
        <w:rPr>
          <w:sz w:val="24"/>
          <w:szCs w:val="24"/>
        </w:rPr>
        <w:t>Т.А.М.</w:t>
      </w:r>
      <w:r w:rsidRPr="006D73BB">
        <w:rPr>
          <w:sz w:val="24"/>
          <w:szCs w:val="24"/>
          <w:shd w:val="clear" w:color="auto" w:fill="FFFFFF"/>
        </w:rPr>
        <w:t xml:space="preserve">, </w:t>
      </w:r>
      <w:r w:rsidRPr="006D73BB">
        <w:rPr>
          <w:sz w:val="24"/>
          <w:szCs w:val="24"/>
        </w:rPr>
        <w:t xml:space="preserve">имеющего регистрационный номер </w:t>
      </w:r>
      <w:r w:rsidR="00273A83">
        <w:rPr>
          <w:sz w:val="24"/>
          <w:szCs w:val="24"/>
        </w:rPr>
        <w:t>…..</w:t>
      </w:r>
      <w:r w:rsidRPr="006D73B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73A83">
        <w:rPr>
          <w:sz w:val="24"/>
          <w:szCs w:val="24"/>
        </w:rPr>
        <w:t>…..</w:t>
      </w:r>
    </w:p>
    <w:p w:rsidR="00677FEC" w:rsidRPr="00C140DC" w:rsidRDefault="00677FEC" w:rsidP="00677F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жалобе сообщается, что </w:t>
      </w:r>
      <w:r w:rsidR="006D73BB" w:rsidRPr="006D73BB">
        <w:rPr>
          <w:sz w:val="24"/>
          <w:szCs w:val="24"/>
        </w:rPr>
        <w:t>Т</w:t>
      </w:r>
      <w:r w:rsidR="00273A83">
        <w:rPr>
          <w:sz w:val="24"/>
          <w:szCs w:val="24"/>
        </w:rPr>
        <w:t>.</w:t>
      </w:r>
      <w:r w:rsidR="006D73BB" w:rsidRPr="006D73BB">
        <w:rPr>
          <w:sz w:val="24"/>
          <w:szCs w:val="24"/>
        </w:rPr>
        <w:t>А.М. подписал заявление АО «</w:t>
      </w:r>
      <w:r w:rsidR="00273A83">
        <w:rPr>
          <w:sz w:val="24"/>
          <w:szCs w:val="24"/>
        </w:rPr>
        <w:t>…..</w:t>
      </w:r>
      <w:r w:rsidR="006D73BB" w:rsidRPr="006D73BB">
        <w:rPr>
          <w:sz w:val="24"/>
          <w:szCs w:val="24"/>
        </w:rPr>
        <w:t>» о признании недействительными платежей в качестве представителя конкурсного управляющего. Заявление не содержит подписи Т</w:t>
      </w:r>
      <w:r w:rsidR="00273A83">
        <w:rPr>
          <w:sz w:val="24"/>
          <w:szCs w:val="24"/>
        </w:rPr>
        <w:t>.</w:t>
      </w:r>
      <w:r w:rsidR="006D73BB" w:rsidRPr="006D73BB">
        <w:rPr>
          <w:sz w:val="24"/>
          <w:szCs w:val="24"/>
        </w:rPr>
        <w:t>А.М., но в Едином федеральном реестре сведений о банкротстве он указан в качестве представителя конкурсного управляющего АО «</w:t>
      </w:r>
      <w:r w:rsidR="00273A83">
        <w:rPr>
          <w:sz w:val="24"/>
          <w:szCs w:val="24"/>
        </w:rPr>
        <w:t>…..</w:t>
      </w:r>
      <w:r w:rsidR="006D73BB" w:rsidRPr="006D73BB">
        <w:rPr>
          <w:sz w:val="24"/>
          <w:szCs w:val="24"/>
        </w:rPr>
        <w:t>». Заявитель считает, что адвокатом нарушено требование п. 4 ст. 15 КПЭА, поскольку он не уведомлял заявителя о принятии против него поручения, а также пп. 10 п. 1 ст. 9 КПЭА, поскольку адвокат принял поручение в условиях конфликта интересов доверителей – в рамках дела о банкротстве АО «</w:t>
      </w:r>
      <w:r w:rsidR="00273A83">
        <w:rPr>
          <w:sz w:val="24"/>
          <w:szCs w:val="24"/>
        </w:rPr>
        <w:t>…..</w:t>
      </w:r>
      <w:r w:rsidR="006D73BB" w:rsidRPr="006D73BB">
        <w:rPr>
          <w:sz w:val="24"/>
          <w:szCs w:val="24"/>
        </w:rPr>
        <w:t>» им подано заявление о признании сделки недействительной от имени АКБ «</w:t>
      </w:r>
      <w:r w:rsidR="00273A83">
        <w:rPr>
          <w:sz w:val="24"/>
          <w:szCs w:val="24"/>
        </w:rPr>
        <w:t>…..</w:t>
      </w:r>
      <w:r w:rsidR="006D73BB" w:rsidRPr="006D73BB">
        <w:rPr>
          <w:sz w:val="24"/>
          <w:szCs w:val="24"/>
        </w:rPr>
        <w:t>», интересы которого противоречат АО «</w:t>
      </w:r>
      <w:r w:rsidR="00273A83">
        <w:rPr>
          <w:sz w:val="24"/>
          <w:szCs w:val="24"/>
        </w:rPr>
        <w:t>…..</w:t>
      </w:r>
      <w:r w:rsidR="006D73BB" w:rsidRPr="006D73BB">
        <w:rPr>
          <w:sz w:val="24"/>
          <w:szCs w:val="24"/>
        </w:rPr>
        <w:t>», т.к. интересы конкурсного управляющего не могут совпадать с интересами основного должника. Т</w:t>
      </w:r>
      <w:r w:rsidR="00273A83">
        <w:rPr>
          <w:sz w:val="24"/>
          <w:szCs w:val="24"/>
        </w:rPr>
        <w:t>.</w:t>
      </w:r>
      <w:r w:rsidR="006D73BB" w:rsidRPr="006D73BB">
        <w:rPr>
          <w:sz w:val="24"/>
          <w:szCs w:val="24"/>
        </w:rPr>
        <w:t xml:space="preserve">А.М. получил статус адвоката 18.04.2018 г., </w:t>
      </w:r>
      <w:r w:rsidR="00273A83">
        <w:rPr>
          <w:sz w:val="24"/>
          <w:szCs w:val="24"/>
        </w:rPr>
        <w:t>заявление датировано 07.11.2018</w:t>
      </w:r>
      <w:r w:rsidR="006D73BB" w:rsidRPr="006D73BB">
        <w:rPr>
          <w:sz w:val="24"/>
          <w:szCs w:val="24"/>
        </w:rPr>
        <w:t>г.</w:t>
      </w:r>
    </w:p>
    <w:p w:rsidR="00677FEC" w:rsidRPr="00B647F4" w:rsidRDefault="006D73BB" w:rsidP="00677F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18.12</w:t>
      </w:r>
      <w:r w:rsidR="00677FEC" w:rsidRPr="00E4606B">
        <w:rPr>
          <w:sz w:val="24"/>
          <w:szCs w:val="24"/>
        </w:rPr>
        <w:t>.2018 г. распоряжением Президента Адвокатской</w:t>
      </w:r>
      <w:r w:rsidR="00677FEC" w:rsidRPr="00D94BB4">
        <w:rPr>
          <w:sz w:val="24"/>
          <w:szCs w:val="24"/>
        </w:rPr>
        <w:t xml:space="preserve"> палаты Московской области в </w:t>
      </w:r>
      <w:r w:rsidR="00677FEC" w:rsidRPr="00B647F4">
        <w:rPr>
          <w:sz w:val="24"/>
          <w:szCs w:val="24"/>
        </w:rPr>
        <w:t xml:space="preserve">отношении адвоката возбуждено дисциплинарное производство.  </w:t>
      </w:r>
    </w:p>
    <w:p w:rsidR="00964E4A" w:rsidRDefault="006D07BC" w:rsidP="00677FE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</w:t>
      </w:r>
      <w:r w:rsidRPr="006D73BB">
        <w:rPr>
          <w:sz w:val="24"/>
          <w:szCs w:val="24"/>
        </w:rPr>
        <w:t xml:space="preserve">комиссия </w:t>
      </w:r>
      <w:r w:rsidR="00547942" w:rsidRPr="006D73BB">
        <w:rPr>
          <w:sz w:val="24"/>
          <w:szCs w:val="24"/>
        </w:rPr>
        <w:t>2</w:t>
      </w:r>
      <w:r w:rsidR="00284A92" w:rsidRPr="006D73BB">
        <w:rPr>
          <w:sz w:val="24"/>
          <w:szCs w:val="24"/>
        </w:rPr>
        <w:t>9</w:t>
      </w:r>
      <w:r w:rsidR="00D76719" w:rsidRPr="006D73BB">
        <w:rPr>
          <w:sz w:val="24"/>
          <w:szCs w:val="24"/>
        </w:rPr>
        <w:t>.</w:t>
      </w:r>
      <w:r w:rsidR="00284A92" w:rsidRPr="006D73BB">
        <w:rPr>
          <w:sz w:val="24"/>
          <w:szCs w:val="24"/>
        </w:rPr>
        <w:t>01</w:t>
      </w:r>
      <w:r w:rsidRPr="006D73BB">
        <w:rPr>
          <w:sz w:val="24"/>
          <w:szCs w:val="24"/>
        </w:rPr>
        <w:t>.201</w:t>
      </w:r>
      <w:r w:rsidR="00284A92" w:rsidRPr="006D73BB">
        <w:rPr>
          <w:sz w:val="24"/>
          <w:szCs w:val="24"/>
        </w:rPr>
        <w:t>9</w:t>
      </w:r>
      <w:r w:rsidRPr="006D73BB">
        <w:rPr>
          <w:sz w:val="24"/>
          <w:szCs w:val="24"/>
        </w:rPr>
        <w:t xml:space="preserve"> г. дала </w:t>
      </w:r>
      <w:r w:rsidR="006155F8" w:rsidRPr="006D73BB">
        <w:rPr>
          <w:sz w:val="24"/>
          <w:szCs w:val="24"/>
        </w:rPr>
        <w:t xml:space="preserve">заключение </w:t>
      </w:r>
      <w:r w:rsidR="006D73BB" w:rsidRPr="006D73BB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273A83">
        <w:rPr>
          <w:sz w:val="24"/>
          <w:szCs w:val="24"/>
        </w:rPr>
        <w:t>Т.А.М.</w:t>
      </w:r>
      <w:r w:rsidR="006D73BB" w:rsidRPr="006D73B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:rsidR="006D73BB" w:rsidRPr="00964E4A" w:rsidRDefault="006D73BB" w:rsidP="00677FE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677FEC" w:rsidRDefault="009A07AF" w:rsidP="006D73BB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</w:t>
      </w:r>
      <w:r w:rsidRPr="006D73BB">
        <w:rPr>
          <w:sz w:val="24"/>
          <w:szCs w:val="24"/>
          <w:lang w:eastAsia="en-US"/>
        </w:rPr>
        <w:t>, что</w:t>
      </w:r>
      <w:r w:rsidR="00BB1B95">
        <w:rPr>
          <w:sz w:val="24"/>
          <w:szCs w:val="24"/>
          <w:lang w:eastAsia="en-US"/>
        </w:rPr>
        <w:t xml:space="preserve"> </w:t>
      </w:r>
      <w:r w:rsidR="006D73BB" w:rsidRPr="006D73BB">
        <w:rPr>
          <w:sz w:val="24"/>
          <w:szCs w:val="24"/>
        </w:rPr>
        <w:t>адвокат</w:t>
      </w:r>
      <w:bookmarkStart w:id="2" w:name="_GoBack"/>
      <w:bookmarkEnd w:id="2"/>
      <w:r w:rsidR="006D73BB" w:rsidRPr="006D73BB">
        <w:rPr>
          <w:sz w:val="24"/>
          <w:szCs w:val="24"/>
        </w:rPr>
        <w:t xml:space="preserve"> не представлял интересы своего доверителя в арбитражном суде. Оказанная им юридическая помощь заключалась только в составлении искового заявления и направлении его в арбитражный суд. Представительство в арбитражном суде осуществляли другие адвокаты, которые заблаговременно уведомили Совет АПМО.</w:t>
      </w:r>
    </w:p>
    <w:p w:rsidR="006D73BB" w:rsidRDefault="006D73BB" w:rsidP="006D73BB">
      <w:pPr>
        <w:ind w:firstLine="708"/>
        <w:jc w:val="both"/>
        <w:rPr>
          <w:sz w:val="24"/>
          <w:szCs w:val="24"/>
        </w:rPr>
      </w:pPr>
      <w:r w:rsidRPr="006D73BB">
        <w:rPr>
          <w:sz w:val="24"/>
          <w:szCs w:val="24"/>
        </w:rPr>
        <w:t>Относительно довода жалобы о том, что адвокат представлял по одному делу лиц с противоположными интересами,</w:t>
      </w:r>
      <w:r>
        <w:rPr>
          <w:sz w:val="24"/>
          <w:szCs w:val="24"/>
        </w:rPr>
        <w:t xml:space="preserve"> установлено, что</w:t>
      </w:r>
      <w:r w:rsidRPr="006D73BB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</w:t>
      </w:r>
      <w:r w:rsidRPr="006D73BB">
        <w:rPr>
          <w:sz w:val="24"/>
          <w:szCs w:val="24"/>
        </w:rPr>
        <w:t xml:space="preserve"> не является ни представителем АО «</w:t>
      </w:r>
      <w:r w:rsidR="00273A83">
        <w:rPr>
          <w:sz w:val="24"/>
          <w:szCs w:val="24"/>
        </w:rPr>
        <w:t>…..</w:t>
      </w:r>
      <w:r w:rsidRPr="006D73BB">
        <w:rPr>
          <w:sz w:val="24"/>
          <w:szCs w:val="24"/>
        </w:rPr>
        <w:t>», ни представителем АКБ «</w:t>
      </w:r>
      <w:r w:rsidR="00273A83">
        <w:rPr>
          <w:sz w:val="24"/>
          <w:szCs w:val="24"/>
        </w:rPr>
        <w:t>…..</w:t>
      </w:r>
      <w:r w:rsidRPr="006D73BB">
        <w:rPr>
          <w:sz w:val="24"/>
          <w:szCs w:val="24"/>
        </w:rPr>
        <w:t>» и, соответственно, не обладает правом ставить перед дисциплинарными органами вопрос о различии (сходстве) правовых интересов указанных лиц. Учитывая лично-доверительный (фидуциарный) характер отношений между адвокатом и доверителем, только последний вправе сообщать о конфликте интересов, ненадлежащем качестве оказанной юридической помощи и пр.</w:t>
      </w:r>
    </w:p>
    <w:p w:rsidR="00E73BEC" w:rsidRPr="00034F80" w:rsidRDefault="00E73BEC" w:rsidP="00C6275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lastRenderedPageBreak/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6D73BB">
        <w:rPr>
          <w:color w:val="000000"/>
          <w:sz w:val="24"/>
          <w:szCs w:val="24"/>
        </w:rPr>
        <w:t>Т</w:t>
      </w:r>
      <w:r w:rsidR="00273A83">
        <w:rPr>
          <w:color w:val="000000"/>
          <w:sz w:val="24"/>
          <w:szCs w:val="24"/>
        </w:rPr>
        <w:t>.</w:t>
      </w:r>
      <w:r w:rsidR="006D73BB">
        <w:rPr>
          <w:color w:val="000000"/>
          <w:sz w:val="24"/>
          <w:szCs w:val="24"/>
        </w:rPr>
        <w:t>А.М</w:t>
      </w:r>
      <w:r w:rsidR="00FD75E8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273A83">
        <w:rPr>
          <w:sz w:val="24"/>
          <w:szCs w:val="24"/>
        </w:rPr>
        <w:t>Т.А.М.</w:t>
      </w:r>
      <w:r w:rsidR="006D73BB" w:rsidRPr="006D73BB">
        <w:rPr>
          <w:sz w:val="24"/>
          <w:szCs w:val="24"/>
          <w:shd w:val="clear" w:color="auto" w:fill="FFFFFF"/>
        </w:rPr>
        <w:t xml:space="preserve">, </w:t>
      </w:r>
      <w:r w:rsidR="006D73BB" w:rsidRPr="006D73BB">
        <w:rPr>
          <w:sz w:val="24"/>
          <w:szCs w:val="24"/>
        </w:rPr>
        <w:t xml:space="preserve">имеющего регистрационный номер </w:t>
      </w:r>
      <w:r w:rsidR="00273A83">
        <w:rPr>
          <w:sz w:val="24"/>
          <w:szCs w:val="24"/>
        </w:rPr>
        <w:t>…..</w:t>
      </w:r>
      <w:r w:rsidR="00284A92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64E4A" w:rsidRPr="00964E4A">
        <w:rPr>
          <w:sz w:val="24"/>
          <w:szCs w:val="24"/>
        </w:rPr>
        <w:t xml:space="preserve"> 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284A92" w:rsidRPr="00EE7077" w:rsidRDefault="00284A92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A910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A91063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273A83">
          <w:rPr>
            <w:noProof/>
          </w:rPr>
          <w:t>3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34F80"/>
    <w:rsid w:val="000514CF"/>
    <w:rsid w:val="0008454A"/>
    <w:rsid w:val="00130EB5"/>
    <w:rsid w:val="001D1E34"/>
    <w:rsid w:val="00226DB5"/>
    <w:rsid w:val="00273A83"/>
    <w:rsid w:val="00284A92"/>
    <w:rsid w:val="00295214"/>
    <w:rsid w:val="002A79B5"/>
    <w:rsid w:val="002E1EDB"/>
    <w:rsid w:val="002E4ECE"/>
    <w:rsid w:val="00310BA8"/>
    <w:rsid w:val="003274CC"/>
    <w:rsid w:val="003F7AFA"/>
    <w:rsid w:val="004D496F"/>
    <w:rsid w:val="00502DDB"/>
    <w:rsid w:val="005042DC"/>
    <w:rsid w:val="00547942"/>
    <w:rsid w:val="005D76ED"/>
    <w:rsid w:val="005F0EBD"/>
    <w:rsid w:val="006155F8"/>
    <w:rsid w:val="00622E69"/>
    <w:rsid w:val="00677FEC"/>
    <w:rsid w:val="006D07BC"/>
    <w:rsid w:val="006D73BB"/>
    <w:rsid w:val="007261B4"/>
    <w:rsid w:val="00746F34"/>
    <w:rsid w:val="00747150"/>
    <w:rsid w:val="007B0B3B"/>
    <w:rsid w:val="007E4E85"/>
    <w:rsid w:val="007F262E"/>
    <w:rsid w:val="008469A7"/>
    <w:rsid w:val="00894B8D"/>
    <w:rsid w:val="008C513B"/>
    <w:rsid w:val="00910619"/>
    <w:rsid w:val="00913DA8"/>
    <w:rsid w:val="00941FAF"/>
    <w:rsid w:val="00964E4A"/>
    <w:rsid w:val="009A07AF"/>
    <w:rsid w:val="00A23C32"/>
    <w:rsid w:val="00A91063"/>
    <w:rsid w:val="00AF6752"/>
    <w:rsid w:val="00B0740E"/>
    <w:rsid w:val="00B16DD2"/>
    <w:rsid w:val="00B33D9D"/>
    <w:rsid w:val="00BB1B95"/>
    <w:rsid w:val="00BE77C7"/>
    <w:rsid w:val="00C6275F"/>
    <w:rsid w:val="00CB6680"/>
    <w:rsid w:val="00D3053C"/>
    <w:rsid w:val="00D400A0"/>
    <w:rsid w:val="00D76719"/>
    <w:rsid w:val="00DA0562"/>
    <w:rsid w:val="00DA0722"/>
    <w:rsid w:val="00DE4F3E"/>
    <w:rsid w:val="00E02AF5"/>
    <w:rsid w:val="00E3107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D75E8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A91063"/>
    <w:rPr>
      <w:rFonts w:cs="Courier New"/>
    </w:rPr>
  </w:style>
  <w:style w:type="character" w:customStyle="1" w:styleId="ListLabel2">
    <w:name w:val="ListLabel 2"/>
    <w:qFormat/>
    <w:rsid w:val="00A91063"/>
    <w:rPr>
      <w:rFonts w:cs="Courier New"/>
    </w:rPr>
  </w:style>
  <w:style w:type="character" w:customStyle="1" w:styleId="ListLabel3">
    <w:name w:val="ListLabel 3"/>
    <w:qFormat/>
    <w:rsid w:val="00A91063"/>
    <w:rPr>
      <w:rFonts w:cs="Courier New"/>
    </w:rPr>
  </w:style>
  <w:style w:type="character" w:customStyle="1" w:styleId="ListLabel4">
    <w:name w:val="ListLabel 4"/>
    <w:qFormat/>
    <w:rsid w:val="00A91063"/>
    <w:rPr>
      <w:rFonts w:cs="Courier New"/>
    </w:rPr>
  </w:style>
  <w:style w:type="character" w:customStyle="1" w:styleId="ListLabel5">
    <w:name w:val="ListLabel 5"/>
    <w:qFormat/>
    <w:rsid w:val="00A91063"/>
    <w:rPr>
      <w:rFonts w:cs="Courier New"/>
    </w:rPr>
  </w:style>
  <w:style w:type="character" w:customStyle="1" w:styleId="ListLabel6">
    <w:name w:val="ListLabel 6"/>
    <w:qFormat/>
    <w:rsid w:val="00A91063"/>
    <w:rPr>
      <w:rFonts w:cs="Courier New"/>
    </w:rPr>
  </w:style>
  <w:style w:type="paragraph" w:styleId="ad">
    <w:name w:val="Title"/>
    <w:basedOn w:val="a"/>
    <w:next w:val="ae"/>
    <w:qFormat/>
    <w:rsid w:val="00A9106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A91063"/>
    <w:rPr>
      <w:rFonts w:cs="Lucida Sans"/>
    </w:rPr>
  </w:style>
  <w:style w:type="paragraph" w:styleId="af0">
    <w:name w:val="caption"/>
    <w:basedOn w:val="a"/>
    <w:qFormat/>
    <w:rsid w:val="00A910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A91063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52</cp:revision>
  <cp:lastPrinted>2018-10-23T14:26:00Z</cp:lastPrinted>
  <dcterms:created xsi:type="dcterms:W3CDTF">2018-01-25T12:20:00Z</dcterms:created>
  <dcterms:modified xsi:type="dcterms:W3CDTF">2022-04-04T18:39:00Z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